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D8AA" w14:textId="2234503C" w:rsidR="006B41E2" w:rsidRPr="006B41E2" w:rsidRDefault="007315F1" w:rsidP="00AD09FB">
      <w:pPr>
        <w:rPr>
          <w:rFonts w:ascii="Segoe UI Light" w:hAnsi="Segoe UI Light" w:cs="Segoe UI Light"/>
          <w:smallCaps/>
          <w:sz w:val="48"/>
          <w:lang w:val="en-US"/>
        </w:rPr>
      </w:pPr>
      <w:r>
        <w:rPr>
          <w:rFonts w:ascii="Segoe UI Light" w:hAnsi="Segoe UI Light" w:cs="Segoe UI Light"/>
          <w:sz w:val="48"/>
          <w:lang w:val="en-US"/>
        </w:rPr>
        <w:t xml:space="preserve">| </w:t>
      </w:r>
      <w:r>
        <w:rPr>
          <w:rFonts w:ascii="Segoe UI Light" w:hAnsi="Segoe UI Light" w:cs="Segoe UI Light"/>
          <w:smallCaps/>
          <w:sz w:val="48"/>
          <w:lang w:val="en-US"/>
        </w:rPr>
        <w:t>GEOLINKS COMMITTEE APPLICATION</w:t>
      </w:r>
    </w:p>
    <w:tbl>
      <w:tblPr>
        <w:tblStyle w:val="GridTable1Light"/>
        <w:tblW w:w="9007" w:type="dxa"/>
        <w:jc w:val="center"/>
        <w:tblInd w:w="0" w:type="dxa"/>
        <w:tblLook w:val="04A0" w:firstRow="1" w:lastRow="0" w:firstColumn="1" w:lastColumn="0" w:noHBand="0" w:noVBand="1"/>
      </w:tblPr>
      <w:tblGrid>
        <w:gridCol w:w="3777"/>
        <w:gridCol w:w="991"/>
        <w:gridCol w:w="3056"/>
        <w:gridCol w:w="1183"/>
      </w:tblGrid>
      <w:tr w:rsidR="006B41E2" w:rsidRPr="000239C2" w14:paraId="1233A777" w14:textId="77777777" w:rsidTr="00AD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38135" w:themeFill="accent6" w:themeFillShade="BF"/>
            <w:hideMark/>
          </w:tcPr>
          <w:p w14:paraId="732CA144" w14:textId="77777777" w:rsidR="006B41E2" w:rsidRPr="00AD09FB" w:rsidRDefault="006B41E2" w:rsidP="00E452EE">
            <w:pPr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AD09F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Part 1. </w:t>
            </w:r>
            <w:r w:rsidRPr="00AD09FB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>Please answer the following questions with YES/NO</w:t>
            </w:r>
          </w:p>
        </w:tc>
      </w:tr>
      <w:tr w:rsidR="006B41E2" w:rsidRPr="00E218DD" w14:paraId="19E85996" w14:textId="77777777" w:rsidTr="00AD09FB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AC3A26" w14:textId="77777777" w:rsidR="006B41E2" w:rsidRPr="00AD09FB" w:rsidRDefault="006B41E2" w:rsidP="00E452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09FB">
              <w:rPr>
                <w:rFonts w:ascii="Arial" w:hAnsi="Arial" w:cs="Arial"/>
                <w:sz w:val="20"/>
                <w:szCs w:val="20"/>
              </w:rPr>
              <w:t>Do you have at least level B2 (according to the CEFR</w:t>
            </w:r>
            <w:bookmarkStart w:id="0" w:name="_GoBack"/>
            <w:r w:rsidRPr="00FC588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bookmarkEnd w:id="0"/>
            <w:r w:rsidRPr="00AD09FB">
              <w:rPr>
                <w:rFonts w:ascii="Arial" w:hAnsi="Arial" w:cs="Arial"/>
                <w:sz w:val="20"/>
                <w:szCs w:val="20"/>
              </w:rPr>
              <w:t>)</w:t>
            </w:r>
            <w:r w:rsidRPr="00AD09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09FB">
              <w:rPr>
                <w:rFonts w:ascii="Arial" w:hAnsi="Arial" w:cs="Arial"/>
                <w:sz w:val="20"/>
                <w:szCs w:val="20"/>
              </w:rPr>
              <w:t>in written and spoken English?</w:t>
            </w:r>
          </w:p>
        </w:tc>
        <w:tc>
          <w:tcPr>
            <w:tcW w:w="11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43FAD4F" w14:textId="77777777" w:rsidR="006B41E2" w:rsidRPr="00E218DD" w:rsidRDefault="006B41E2" w:rsidP="00AD09F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218DD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6B41E2" w:rsidRPr="00E218DD" w14:paraId="7AE0B233" w14:textId="77777777" w:rsidTr="00AD09FB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4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</w:tcPr>
          <w:p w14:paraId="01C19794" w14:textId="77777777" w:rsidR="006B41E2" w:rsidRPr="00E218DD" w:rsidRDefault="006B41E2" w:rsidP="00E452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E2" w:rsidRPr="000239C2" w14:paraId="2AA8C949" w14:textId="77777777" w:rsidTr="00AD09FB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38135" w:themeFill="accent6" w:themeFillShade="BF"/>
            <w:hideMark/>
          </w:tcPr>
          <w:p w14:paraId="19213988" w14:textId="49B0B26F" w:rsidR="006B41E2" w:rsidRPr="000239C2" w:rsidRDefault="006B41E2" w:rsidP="00E452EE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9F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Part 2. </w:t>
            </w:r>
            <w:r w:rsidRPr="00AD09FB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>Please answer the following questions and provide explanations for each of the aspects where you answer YES (max 300 words/section recommended)</w:t>
            </w:r>
          </w:p>
        </w:tc>
      </w:tr>
      <w:tr w:rsidR="006B41E2" w14:paraId="6C153B64" w14:textId="77777777" w:rsidTr="00AD09FB">
        <w:trPr>
          <w:trHeight w:val="1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3EB5CF" w14:textId="77777777" w:rsidR="006B41E2" w:rsidRPr="00AD09FB" w:rsidRDefault="006B41E2" w:rsidP="00E452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09FB">
              <w:rPr>
                <w:rFonts w:ascii="Arial" w:hAnsi="Arial" w:cs="Arial"/>
                <w:sz w:val="20"/>
                <w:szCs w:val="20"/>
              </w:rPr>
              <w:t xml:space="preserve">Why would you like to become a GEOLINKS Scientific Committee member? </w:t>
            </w:r>
          </w:p>
        </w:tc>
        <w:tc>
          <w:tcPr>
            <w:tcW w:w="5230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08D19A33" w14:textId="77777777" w:rsidR="006B41E2" w:rsidRDefault="006B41E2" w:rsidP="00E452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explain your motivation to apply for becoming member of the GEOLINKS Scientific Committee.</w:t>
            </w:r>
          </w:p>
        </w:tc>
      </w:tr>
      <w:tr w:rsidR="006B41E2" w14:paraId="264ABC0E" w14:textId="77777777" w:rsidTr="00AD09F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05945342" w14:textId="34C7FFE2" w:rsidR="006B41E2" w:rsidRPr="00AD09FB" w:rsidRDefault="006B41E2" w:rsidP="00E452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9FB">
              <w:rPr>
                <w:rFonts w:ascii="Arial" w:hAnsi="Arial" w:cs="Arial"/>
                <w:sz w:val="20"/>
                <w:szCs w:val="20"/>
              </w:rPr>
              <w:t>Do you have knowledge and expertise in one or more of the following areas</w:t>
            </w:r>
            <w:r w:rsidR="00AD09FB" w:rsidRPr="00AD09FB">
              <w:rPr>
                <w:rFonts w:ascii="Arial" w:hAnsi="Arial" w:cs="Arial"/>
                <w:sz w:val="20"/>
                <w:szCs w:val="20"/>
                <w:lang w:val="en-US"/>
              </w:rPr>
              <w:t>? If yes, please provide an explanation.</w:t>
            </w:r>
          </w:p>
        </w:tc>
      </w:tr>
      <w:tr w:rsidR="006B41E2" w14:paraId="0A5F8B99" w14:textId="77777777" w:rsidTr="00AD09FB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C1D3DF4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Soil Science, Soil Pollution and Soil Fertility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8DE7D74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7A7F8D60" w14:textId="05B0A185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41E2" w14:paraId="4DC2020D" w14:textId="77777777" w:rsidTr="00AD09FB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E7B1978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Effects of Air Pollution, Monitoring and Preventing, Climate Change and Climatology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38CBC81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69286545" w14:textId="77B05DA3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41E2" w14:paraId="2A0AFE68" w14:textId="77777777" w:rsidTr="00AD09FB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6D57B79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Ecology, Environmental Protection, Environmental Health and Monitoring and Recycling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66EEA71F" w14:textId="606013A6" w:rsidR="006B41E2" w:rsidRDefault="00AD09FB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6B41E2">
              <w:rPr>
                <w:rFonts w:ascii="Arial" w:hAnsi="Arial" w:cs="Arial"/>
                <w:sz w:val="20"/>
                <w:szCs w:val="20"/>
              </w:rPr>
              <w:t>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6C8E4C1E" w14:textId="44051C91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B41E2" w14:paraId="60EAC59A" w14:textId="77777777" w:rsidTr="00AD09FB">
        <w:trPr>
          <w:trHeight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2CE97A7" w14:textId="77777777" w:rsidR="006B41E2" w:rsidRPr="00AD09FB" w:rsidRDefault="006B41E2" w:rsidP="00AD09FB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Environmental Evaluation and Decision-Making, Eco-Innovations, Economic Instruments in Environmental Policy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4A9C9A2A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74D31573" w14:textId="1325C550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41E2" w14:paraId="532189B1" w14:textId="77777777" w:rsidTr="00AD09FB">
        <w:trPr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9AB8348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Bioprocessing Of Food and Drugs, Animal Biotechnology, Bio-Safety, Systems Biology and Bioethics, Biotechnology In Healthcare And Pharmaceutics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33D82EEF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78D4F22" w14:textId="2B0F515A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E2" w14:paraId="5E4E2247" w14:textId="77777777" w:rsidTr="00AD09FB">
        <w:trPr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8AC29EF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Geology of Mineral Resources, Structural Geology and Tectonics, Sedimentology and Regional Geology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FD19F7A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77DFC324" w14:textId="64312B2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41E2" w14:paraId="0976502F" w14:textId="77777777" w:rsidTr="00AD09FB">
        <w:trPr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685F4B3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Water Quality and Purge Technologies, Water Use, Standards, Management and Permitting, Ground Water Monitoring, Flood Risk Management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C098159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63B3F2CB" w14:textId="4D516E14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41E2" w14:paraId="780477AB" w14:textId="77777777" w:rsidTr="00AD09FB">
        <w:trPr>
          <w:trHeight w:val="1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AEEC6E9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Green Architectural Design and Theory, Energy Solutions, Urban Landscaping and Farming, Ecological Urbanism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55519616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35F7A1BC" w14:textId="47F8D938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41E2" w14:paraId="04381129" w14:textId="77777777" w:rsidTr="00AD09FB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5E6FDB2C" w14:textId="2CEA6501" w:rsidR="006B41E2" w:rsidRPr="00AD09FB" w:rsidRDefault="006B41E2" w:rsidP="00E452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09FB">
              <w:rPr>
                <w:rFonts w:ascii="Arial" w:hAnsi="Arial" w:cs="Arial"/>
                <w:sz w:val="20"/>
                <w:szCs w:val="20"/>
              </w:rPr>
              <w:t xml:space="preserve">Do you have experience in any of the following areas? </w:t>
            </w:r>
            <w:r w:rsidR="00AD09FB" w:rsidRPr="00AD09FB">
              <w:rPr>
                <w:rFonts w:ascii="Arial" w:hAnsi="Arial" w:cs="Arial"/>
                <w:sz w:val="20"/>
                <w:szCs w:val="20"/>
                <w:lang w:val="en-US"/>
              </w:rPr>
              <w:t>If yes, please provide an explanation.</w:t>
            </w:r>
          </w:p>
        </w:tc>
      </w:tr>
      <w:tr w:rsidR="006B41E2" w14:paraId="0B3C2646" w14:textId="77777777" w:rsidTr="00AD09FB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5F71421" w14:textId="58BBFD9E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Record of previous participation in other scientific bodies, demonstrating the ability to look for consensus and to provide synthetic, wide-spectrum analyses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2CC25B5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CCF6401" w14:textId="027F5574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E2" w14:paraId="33D24408" w14:textId="77777777" w:rsidTr="00AD09FB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D950FD7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Activities of relevance to EU R&amp;D Framework Programmes, including European partnerships (e.g.  programming processes, evaluation and monitoring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7A8D7EB9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21437452" w14:textId="69FDF8DD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E2" w14:paraId="284A2E6E" w14:textId="77777777" w:rsidTr="00AD09FB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488C35F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Participating and/or managing academic multidisciplinary research and innovation projects including EU or international early-stage research, demonstration &amp; deployment projects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DBBCC89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18A26004" w14:textId="4F411931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E2" w14:paraId="46479262" w14:textId="77777777" w:rsidTr="00AD09FB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0E3F58C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 xml:space="preserve">Assessing and peer-reviewing scientific work (in an academic research context) 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044FCF8F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4DA504F" w14:textId="0F7054A8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E2" w14:paraId="3299CA10" w14:textId="77777777" w:rsidTr="00AD09FB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2C78F78" w14:textId="77777777" w:rsidR="006B41E2" w:rsidRPr="00AD09FB" w:rsidRDefault="006B41E2" w:rsidP="00AD09F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AD09FB">
              <w:rPr>
                <w:rFonts w:ascii="Arial" w:hAnsi="Arial" w:cs="Arial"/>
                <w:b w:val="0"/>
                <w:sz w:val="20"/>
                <w:szCs w:val="20"/>
              </w:rPr>
              <w:t>Relevant professional academic and/or research experience</w:t>
            </w:r>
          </w:p>
        </w:tc>
        <w:tc>
          <w:tcPr>
            <w:tcW w:w="9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7CD7CE93" w14:textId="77777777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23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7E1CD163" w14:textId="636C5B10" w:rsidR="006B41E2" w:rsidRDefault="006B41E2" w:rsidP="00AD09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14:paraId="0499C476" w14:textId="77777777" w:rsidR="006B41E2" w:rsidRDefault="006B41E2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6FE433BF" w14:textId="77777777" w:rsidR="006B41E2" w:rsidRPr="006B41E2" w:rsidRDefault="005A760B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18"/>
          <w:szCs w:val="18"/>
          <w:lang w:val="en-US"/>
        </w:rPr>
      </w:pPr>
      <w:r w:rsidRPr="006B41E2">
        <w:rPr>
          <w:rFonts w:ascii="Verdana" w:hAnsi="Verdana"/>
          <w:i/>
          <w:noProof/>
          <w:sz w:val="20"/>
          <w:szCs w:val="18"/>
        </w:rPr>
        <w:drawing>
          <wp:anchor distT="0" distB="0" distL="114300" distR="114300" simplePos="0" relativeHeight="251663360" behindDoc="1" locked="0" layoutInCell="1" allowOverlap="1" wp14:anchorId="7F2ADD56" wp14:editId="2A7A3882">
            <wp:simplePos x="0" y="0"/>
            <wp:positionH relativeFrom="column">
              <wp:posOffset>3193415</wp:posOffset>
            </wp:positionH>
            <wp:positionV relativeFrom="paragraph">
              <wp:posOffset>7860665</wp:posOffset>
            </wp:positionV>
            <wp:extent cx="1958975" cy="1245870"/>
            <wp:effectExtent l="0" t="0" r="3175" b="0"/>
            <wp:wrapNone/>
            <wp:docPr id="7" name="Picture 7" descr="IMG-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8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3676" r="16689" b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E2">
        <w:rPr>
          <w:rFonts w:ascii="Verdana" w:hAnsi="Verdana"/>
          <w:i/>
          <w:noProof/>
          <w:sz w:val="20"/>
          <w:szCs w:val="18"/>
        </w:rPr>
        <w:drawing>
          <wp:anchor distT="0" distB="0" distL="114300" distR="114300" simplePos="0" relativeHeight="251661312" behindDoc="1" locked="0" layoutInCell="1" allowOverlap="1" wp14:anchorId="2DD6AE44" wp14:editId="1FE834C8">
            <wp:simplePos x="0" y="0"/>
            <wp:positionH relativeFrom="column">
              <wp:posOffset>3193415</wp:posOffset>
            </wp:positionH>
            <wp:positionV relativeFrom="paragraph">
              <wp:posOffset>7860665</wp:posOffset>
            </wp:positionV>
            <wp:extent cx="1958975" cy="1245870"/>
            <wp:effectExtent l="0" t="0" r="3175" b="0"/>
            <wp:wrapNone/>
            <wp:docPr id="5" name="Picture 5" descr="IMG-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8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3676" r="16689" b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E2" w:rsidRPr="006B41E2">
        <w:rPr>
          <w:rFonts w:ascii="Verdana" w:hAnsi="Verdana"/>
          <w:sz w:val="18"/>
          <w:szCs w:val="18"/>
          <w:lang w:val="en-US"/>
        </w:rPr>
        <w:t>Name:</w:t>
      </w:r>
    </w:p>
    <w:p w14:paraId="0CF78235" w14:textId="77777777" w:rsidR="00BD5115" w:rsidRDefault="006B41E2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18"/>
          <w:szCs w:val="18"/>
          <w:lang w:val="en-US"/>
        </w:rPr>
      </w:pPr>
      <w:r w:rsidRPr="006B41E2">
        <w:rPr>
          <w:rFonts w:ascii="Verdana" w:hAnsi="Verdana"/>
          <w:sz w:val="18"/>
          <w:szCs w:val="18"/>
          <w:lang w:val="en-US"/>
        </w:rPr>
        <w:t>Date:</w:t>
      </w:r>
    </w:p>
    <w:p w14:paraId="696F1C2E" w14:textId="77777777" w:rsidR="00BD5115" w:rsidRDefault="00BD5115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45D5A746" w14:textId="5B45C303" w:rsidR="005A760B" w:rsidRPr="00BD5115" w:rsidRDefault="00BD5115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i/>
          <w:szCs w:val="20"/>
        </w:rPr>
      </w:pPr>
      <w:r w:rsidRPr="00BD5115">
        <w:rPr>
          <w:rFonts w:ascii="Verdana" w:hAnsi="Verdana"/>
          <w:i/>
          <w:sz w:val="18"/>
          <w:szCs w:val="20"/>
          <w:lang w:val="en-US"/>
        </w:rPr>
        <w:t xml:space="preserve">Please submit the form, together with your CV in English to email </w:t>
      </w:r>
      <w:r w:rsidRPr="00BD5115">
        <w:rPr>
          <w:rFonts w:ascii="Verdana" w:hAnsi="Verdana"/>
          <w:b/>
          <w:i/>
          <w:sz w:val="18"/>
          <w:szCs w:val="20"/>
          <w:lang w:val="en-US"/>
        </w:rPr>
        <w:t>contact@geolinks.info</w:t>
      </w:r>
      <w:r w:rsidR="00725A2D" w:rsidRPr="00BD5115">
        <w:rPr>
          <w:rFonts w:ascii="Verdana" w:hAnsi="Verdana"/>
          <w:b/>
          <w:i/>
          <w:sz w:val="20"/>
          <w:szCs w:val="20"/>
        </w:rPr>
        <w:tab/>
      </w:r>
    </w:p>
    <w:sectPr w:rsidR="005A760B" w:rsidRPr="00BD5115" w:rsidSect="00C95D1F">
      <w:headerReference w:type="default" r:id="rId8"/>
      <w:footerReference w:type="default" r:id="rId9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E92F" w14:textId="77777777" w:rsidR="00390A25" w:rsidRDefault="00390A25" w:rsidP="00443092">
      <w:pPr>
        <w:spacing w:after="0" w:line="240" w:lineRule="auto"/>
      </w:pPr>
      <w:r>
        <w:separator/>
      </w:r>
    </w:p>
  </w:endnote>
  <w:endnote w:type="continuationSeparator" w:id="0">
    <w:p w14:paraId="448377EB" w14:textId="77777777" w:rsidR="00390A25" w:rsidRDefault="00390A25" w:rsidP="004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97BC" w14:textId="5AF258C8" w:rsidR="002F32B1" w:rsidRPr="00A75A8E" w:rsidRDefault="002F32B1">
    <w:pPr>
      <w:pStyle w:val="Footer"/>
      <w:rPr>
        <w:rFonts w:ascii="Verdana" w:hAnsi="Verdana"/>
        <w:sz w:val="18"/>
      </w:rPr>
    </w:pPr>
    <w:r w:rsidRPr="00A75A8E">
      <w:rPr>
        <w:rFonts w:ascii="Verdana" w:hAnsi="Verdana"/>
        <w:b/>
      </w:rPr>
      <w:t>GEOLINKS Conference</w:t>
    </w:r>
    <w:r w:rsidRPr="00A75A8E">
      <w:rPr>
        <w:rFonts w:ascii="Verdana" w:hAnsi="Verdana"/>
      </w:rPr>
      <w:tab/>
    </w:r>
    <w:r w:rsidRPr="00A75A8E">
      <w:rPr>
        <w:rFonts w:ascii="Verdana" w:hAnsi="Verdana"/>
        <w:sz w:val="18"/>
      </w:rPr>
      <w:tab/>
      <w:t>geolinks.</w:t>
    </w:r>
    <w:r>
      <w:rPr>
        <w:rFonts w:ascii="Verdana" w:hAnsi="Verdana"/>
        <w:sz w:val="18"/>
      </w:rPr>
      <w:t>info</w:t>
    </w:r>
  </w:p>
  <w:p w14:paraId="73B7C58F" w14:textId="2F1886A6" w:rsidR="002F32B1" w:rsidRPr="00A75A8E" w:rsidRDefault="002F32B1">
    <w:pPr>
      <w:pStyle w:val="Footer"/>
      <w:rPr>
        <w:rFonts w:ascii="Verdana" w:hAnsi="Verdana"/>
        <w:sz w:val="18"/>
      </w:rPr>
    </w:pPr>
    <w:r w:rsidRPr="00A75A8E">
      <w:rPr>
        <w:rFonts w:ascii="Verdana" w:hAnsi="Verdana"/>
        <w:sz w:val="18"/>
      </w:rPr>
      <w:tab/>
    </w:r>
    <w:r w:rsidRPr="00A75A8E">
      <w:rPr>
        <w:rFonts w:ascii="Verdana" w:hAnsi="Verdana"/>
        <w:sz w:val="18"/>
      </w:rPr>
      <w:tab/>
    </w:r>
    <w:r>
      <w:rPr>
        <w:rFonts w:ascii="Verdana" w:hAnsi="Verdana"/>
        <w:sz w:val="18"/>
      </w:rPr>
      <w:t>contact</w:t>
    </w:r>
    <w:r w:rsidRPr="00A75A8E">
      <w:rPr>
        <w:rFonts w:ascii="Verdana" w:hAnsi="Verdana"/>
        <w:sz w:val="18"/>
      </w:rPr>
      <w:t>@geolinks.</w:t>
    </w:r>
    <w:r>
      <w:rPr>
        <w:rFonts w:ascii="Verdana" w:hAnsi="Verdana"/>
        <w:sz w:val="18"/>
      </w:rPr>
      <w:t>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5426" w14:textId="77777777" w:rsidR="00390A25" w:rsidRDefault="00390A25" w:rsidP="00443092">
      <w:pPr>
        <w:spacing w:after="0" w:line="240" w:lineRule="auto"/>
      </w:pPr>
      <w:r>
        <w:separator/>
      </w:r>
    </w:p>
  </w:footnote>
  <w:footnote w:type="continuationSeparator" w:id="0">
    <w:p w14:paraId="79D21CC8" w14:textId="77777777" w:rsidR="00390A25" w:rsidRDefault="00390A25" w:rsidP="00443092">
      <w:pPr>
        <w:spacing w:after="0" w:line="240" w:lineRule="auto"/>
      </w:pPr>
      <w:r>
        <w:continuationSeparator/>
      </w:r>
    </w:p>
  </w:footnote>
  <w:footnote w:id="1">
    <w:p w14:paraId="50E98E78" w14:textId="77777777" w:rsidR="006B41E2" w:rsidRDefault="006B41E2" w:rsidP="006B41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1" w:history="1">
        <w:r>
          <w:rPr>
            <w:rStyle w:val="Hyperlink"/>
            <w:lang w:val="en-US"/>
          </w:rPr>
          <w:t xml:space="preserve">Common European Framework of Reference for Languages: Learning, Teaching, Assessment (CEFR) </w:t>
        </w:r>
      </w:hyperlink>
      <w:r>
        <w:rPr>
          <w:lang w:val="en-US"/>
        </w:rPr>
        <w:t>(www.coe.int/lang-CEFR)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3E9B" w14:textId="77777777" w:rsidR="002F32B1" w:rsidRDefault="002F32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D36E7C" wp14:editId="68424D22">
          <wp:simplePos x="0" y="0"/>
          <wp:positionH relativeFrom="column">
            <wp:posOffset>-127635</wp:posOffset>
          </wp:positionH>
          <wp:positionV relativeFrom="paragraph">
            <wp:posOffset>-435306</wp:posOffset>
          </wp:positionV>
          <wp:extent cx="2918460" cy="8763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links1_Vertical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46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5F322" wp14:editId="5D9D3AC3">
              <wp:simplePos x="0" y="0"/>
              <wp:positionH relativeFrom="column">
                <wp:posOffset>-971550</wp:posOffset>
              </wp:positionH>
              <wp:positionV relativeFrom="paragraph">
                <wp:posOffset>-447675</wp:posOffset>
              </wp:positionV>
              <wp:extent cx="799147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895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E43BC1" w14:textId="77777777" w:rsidR="002F32B1" w:rsidRPr="00A75A8E" w:rsidRDefault="002F32B1" w:rsidP="00443092">
                          <w:pPr>
                            <w:spacing w:after="0" w:line="240" w:lineRule="auto"/>
                            <w:ind w:right="1512"/>
                            <w:jc w:val="right"/>
                            <w:rPr>
                              <w:rFonts w:ascii="Verdana" w:hAnsi="Verdana"/>
                            </w:rPr>
                          </w:pPr>
                          <w:r w:rsidRPr="00A75A8E">
                            <w:rPr>
                              <w:rFonts w:ascii="Verdana" w:hAnsi="Verdana"/>
                            </w:rPr>
                            <w:t>GEOLINKS Conference</w:t>
                          </w:r>
                        </w:p>
                        <w:p w14:paraId="15D5510E" w14:textId="77777777" w:rsidR="002F32B1" w:rsidRPr="00A75A8E" w:rsidRDefault="002F32B1" w:rsidP="00443092">
                          <w:pPr>
                            <w:spacing w:after="0" w:line="240" w:lineRule="auto"/>
                            <w:ind w:right="1512"/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A75A8E">
                            <w:rPr>
                              <w:rFonts w:ascii="Verdana" w:hAnsi="Verdana"/>
                              <w:sz w:val="20"/>
                            </w:rPr>
                            <w:t>geolinks.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info | contact@geolinks.info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95F322" id="Rectangle 1" o:spid="_x0000_s1026" style="position:absolute;margin-left:-76.5pt;margin-top:-35.25pt;width:629.2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" fillcolor="#7f7f7f [1612]" stroked="f" strokeweight="1pt">
              <v:textbox>
                <w:txbxContent>
                  <w:p w14:paraId="73E43BC1" w14:textId="77777777" w:rsidR="002F32B1" w:rsidRPr="00A75A8E" w:rsidRDefault="002F32B1" w:rsidP="00443092">
                    <w:pPr>
                      <w:spacing w:after="0" w:line="240" w:lineRule="auto"/>
                      <w:ind w:right="1512"/>
                      <w:jc w:val="right"/>
                      <w:rPr>
                        <w:rFonts w:ascii="Verdana" w:hAnsi="Verdana"/>
                      </w:rPr>
                    </w:pPr>
                    <w:r w:rsidRPr="00A75A8E">
                      <w:rPr>
                        <w:rFonts w:ascii="Verdana" w:hAnsi="Verdana"/>
                      </w:rPr>
                      <w:t>GEOLINKS Conference</w:t>
                    </w:r>
                  </w:p>
                  <w:p w14:paraId="15D5510E" w14:textId="77777777" w:rsidR="002F32B1" w:rsidRPr="00A75A8E" w:rsidRDefault="002F32B1" w:rsidP="00443092">
                    <w:pPr>
                      <w:spacing w:after="0" w:line="240" w:lineRule="auto"/>
                      <w:ind w:right="1512"/>
                      <w:jc w:val="right"/>
                      <w:rPr>
                        <w:rFonts w:ascii="Verdana" w:hAnsi="Verdana"/>
                        <w:sz w:val="20"/>
                      </w:rPr>
                    </w:pPr>
                    <w:r w:rsidRPr="00A75A8E">
                      <w:rPr>
                        <w:rFonts w:ascii="Verdana" w:hAnsi="Verdana"/>
                        <w:sz w:val="20"/>
                      </w:rPr>
                      <w:t>geolinks.</w:t>
                    </w:r>
                    <w:r>
                      <w:rPr>
                        <w:rFonts w:ascii="Verdana" w:hAnsi="Verdana"/>
                        <w:sz w:val="20"/>
                      </w:rPr>
                      <w:t>info | contact@geolinks.info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6B"/>
    <w:rsid w:val="00012ADB"/>
    <w:rsid w:val="00021E88"/>
    <w:rsid w:val="00065CDD"/>
    <w:rsid w:val="0007314C"/>
    <w:rsid w:val="000D3115"/>
    <w:rsid w:val="0013698A"/>
    <w:rsid w:val="00144B3A"/>
    <w:rsid w:val="001B56FD"/>
    <w:rsid w:val="001D4E80"/>
    <w:rsid w:val="001E096C"/>
    <w:rsid w:val="002301E9"/>
    <w:rsid w:val="00245B3E"/>
    <w:rsid w:val="0028126D"/>
    <w:rsid w:val="002825ED"/>
    <w:rsid w:val="002841D5"/>
    <w:rsid w:val="002D059C"/>
    <w:rsid w:val="002D6AF9"/>
    <w:rsid w:val="002F32B1"/>
    <w:rsid w:val="00390A25"/>
    <w:rsid w:val="00443092"/>
    <w:rsid w:val="004D2EEE"/>
    <w:rsid w:val="004E386E"/>
    <w:rsid w:val="0051136B"/>
    <w:rsid w:val="00532166"/>
    <w:rsid w:val="00535BBB"/>
    <w:rsid w:val="0054532C"/>
    <w:rsid w:val="00551243"/>
    <w:rsid w:val="00552C38"/>
    <w:rsid w:val="0055422D"/>
    <w:rsid w:val="00565116"/>
    <w:rsid w:val="005A760B"/>
    <w:rsid w:val="005C3898"/>
    <w:rsid w:val="00626574"/>
    <w:rsid w:val="006A00A1"/>
    <w:rsid w:val="006B41E2"/>
    <w:rsid w:val="006B59E2"/>
    <w:rsid w:val="006D20F0"/>
    <w:rsid w:val="006E23F5"/>
    <w:rsid w:val="00725A2D"/>
    <w:rsid w:val="007315F1"/>
    <w:rsid w:val="00742274"/>
    <w:rsid w:val="00796B4E"/>
    <w:rsid w:val="007D2C78"/>
    <w:rsid w:val="00807A0C"/>
    <w:rsid w:val="00815547"/>
    <w:rsid w:val="00851107"/>
    <w:rsid w:val="00882543"/>
    <w:rsid w:val="008C58AE"/>
    <w:rsid w:val="008E7827"/>
    <w:rsid w:val="008F700B"/>
    <w:rsid w:val="0095627F"/>
    <w:rsid w:val="00996AD0"/>
    <w:rsid w:val="009E6011"/>
    <w:rsid w:val="00A14451"/>
    <w:rsid w:val="00A445AD"/>
    <w:rsid w:val="00A75A8E"/>
    <w:rsid w:val="00AD09FB"/>
    <w:rsid w:val="00AD1DBE"/>
    <w:rsid w:val="00B342A8"/>
    <w:rsid w:val="00B57985"/>
    <w:rsid w:val="00B63DD3"/>
    <w:rsid w:val="00B75452"/>
    <w:rsid w:val="00BB0359"/>
    <w:rsid w:val="00BB2C68"/>
    <w:rsid w:val="00BD5115"/>
    <w:rsid w:val="00BE0097"/>
    <w:rsid w:val="00C930F1"/>
    <w:rsid w:val="00C95D1F"/>
    <w:rsid w:val="00CB7DD4"/>
    <w:rsid w:val="00CD67CF"/>
    <w:rsid w:val="00CF6491"/>
    <w:rsid w:val="00D2424D"/>
    <w:rsid w:val="00D347FF"/>
    <w:rsid w:val="00D34A04"/>
    <w:rsid w:val="00DD35A3"/>
    <w:rsid w:val="00FB424B"/>
    <w:rsid w:val="00FB625E"/>
    <w:rsid w:val="00FC5881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6D1AD"/>
  <w15:chartTrackingRefBased/>
  <w15:docId w15:val="{078B79B1-CFCF-46B0-8061-0C238A1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F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92"/>
  </w:style>
  <w:style w:type="paragraph" w:styleId="Footer">
    <w:name w:val="footer"/>
    <w:basedOn w:val="Normal"/>
    <w:link w:val="FooterChar"/>
    <w:uiPriority w:val="99"/>
    <w:unhideWhenUsed/>
    <w:rsid w:val="0044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92"/>
  </w:style>
  <w:style w:type="character" w:styleId="Hyperlink">
    <w:name w:val="Hyperlink"/>
    <w:basedOn w:val="DefaultParagraphFont"/>
    <w:uiPriority w:val="99"/>
    <w:unhideWhenUsed/>
    <w:rsid w:val="004430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1E2"/>
    <w:pPr>
      <w:spacing w:after="0" w:line="240" w:lineRule="auto"/>
    </w:pPr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1E2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6B41E2"/>
    <w:rPr>
      <w:vertAlign w:val="superscript"/>
    </w:rPr>
  </w:style>
  <w:style w:type="table" w:styleId="GridTable1Light">
    <w:name w:val="Grid Table 1 Light"/>
    <w:basedOn w:val="TableNormal"/>
    <w:uiPriority w:val="46"/>
    <w:rsid w:val="006B41E2"/>
    <w:pPr>
      <w:spacing w:after="0" w:line="240" w:lineRule="auto"/>
    </w:pPr>
    <w:rPr>
      <w:lang w:val="en-I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5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56BD-14A6-488B-98AD-24EBB4AB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 Kyuchukov | eMAG, Marketing&amp;Communication</dc:creator>
  <cp:keywords/>
  <dc:description/>
  <cp:lastModifiedBy>Mehmed Kyuchukov</cp:lastModifiedBy>
  <cp:revision>5</cp:revision>
  <cp:lastPrinted>2020-03-17T15:35:00Z</cp:lastPrinted>
  <dcterms:created xsi:type="dcterms:W3CDTF">2022-01-22T09:11:00Z</dcterms:created>
  <dcterms:modified xsi:type="dcterms:W3CDTF">2022-01-23T16:08:00Z</dcterms:modified>
</cp:coreProperties>
</file>